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System Design — Backend/Full-Stack</w:t>
      </w:r>
    </w:p>
    <w:p>
      <w:pPr>
        <w:spacing w:after="300"/>
      </w:pPr>
      <w:r>
        <w:t xml:space="preserve">Evaluate system design skills: scalability, trade-offs, and architecture decisions.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Requirements Gathering &amp; Scoping</w:t>
      </w:r>
    </w:p>
    <w:p>
      <w:pPr>
        <w:spacing w:after="80"/>
      </w:pPr>
      <w:r>
        <w:t xml:space="preserve">Evaluates the candidate's ability to clarify ambiguous requirements and define system scope before designing.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questions would you ask before starting the design?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are the most important functional and non-functional requirements?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many users and what traffic patterns should we design for?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asks targeted questions about scale, consistency requirements, latency expectations, and user patterns. They scope the problem to a manageable size and explicitly state assumptions.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starts drawing boxes without understanding what they're building, makes assumptions without stating them, or cannot distinguish between must-have and nice-to-have requirements.</w:t>
      </w:r>
    </w:p>
    <w:p>
      <w:pPr>
        <w:pStyle w:val="Heading3"/>
        <w:spacing w:after="80" w:before="200"/>
      </w:pPr>
      <w:r>
        <w:t xml:space="preserve">High-Level Architecture &amp; Component Design</w:t>
      </w:r>
    </w:p>
    <w:p>
      <w:pPr>
        <w:spacing w:after="80"/>
      </w:pPr>
      <w:r>
        <w:t xml:space="preserve">Assesses the ability to design a coherent system architecture with well-defined components and clear data flow.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Walk me through the high-level architecture of your design.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does data flow through the system from the user to the database?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Why did you choose a microservices vs. monolithic approach here?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draws a clear architecture diagram with well-defined components (API gateway, services, cache, database, queue). Data flow is logical, and each component has a clear responsibility.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Architecture is a random collection of boxes with no clear data flow, candidate cannot explain why components exist, or the design is either over-engineered or overly simplistic for the requirements.</w:t>
      </w:r>
    </w:p>
    <w:p>
      <w:pPr>
        <w:pStyle w:val="Heading3"/>
        <w:spacing w:after="80" w:before="200"/>
      </w:pPr>
      <w:r>
        <w:t xml:space="preserve">Data Model &amp; Storage Design</w:t>
      </w:r>
    </w:p>
    <w:p>
      <w:pPr>
        <w:spacing w:after="80"/>
      </w:pPr>
      <w:r>
        <w:t xml:space="preserve">Evaluates choices around data modeling, database selection, and storage patterns.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model the core data entities and their relationships?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Why did you choose this database type for this use case?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handle data that needs to be queried in different ways?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designs a clear data model, selects appropriate databases with justification (SQL for relational data, Redis for caching, Elasticsearch for search), and discusses indexing, partitioning, and replication strategies.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uses a single database for everything without justification, cannot define a basic data model, or ignores data access patterns when choosing storage.</w:t>
      </w:r>
    </w:p>
    <w:p>
      <w:pPr>
        <w:pStyle w:val="Heading3"/>
        <w:spacing w:after="80" w:before="200"/>
      </w:pPr>
      <w:r>
        <w:t xml:space="preserve">Scalability &amp; Performance</w:t>
      </w:r>
    </w:p>
    <w:p>
      <w:pPr>
        <w:spacing w:after="80"/>
      </w:pPr>
      <w:r>
        <w:t xml:space="preserve">Assesses understanding of horizontal scaling, caching, load balancing, and performance optimization.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this system handle 10x the current traffic?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Where would you add caching, and what caching strategy would you use?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be the bottleneck in this design, and how would you address it?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identifies bottlenecks proactively, proposes specific solutions (horizontal scaling, read replicas, CDN, cache layers), and discusses trade-offs of each approach including cache invalidation strategies.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says 'just add more servers' without specifics, doesn't identify bottlenecks, or proposes solutions that introduce new problems without acknowledging them.</w:t>
      </w:r>
    </w:p>
    <w:p>
      <w:pPr>
        <w:pStyle w:val="Heading3"/>
        <w:spacing w:after="80" w:before="200"/>
      </w:pPr>
      <w:r>
        <w:t xml:space="preserve">Trade-off Analysis &amp; Decision Making</w:t>
      </w:r>
    </w:p>
    <w:p>
      <w:pPr>
        <w:spacing w:after="80"/>
      </w:pPr>
      <w:r>
        <w:t xml:space="preserve">Evaluates the candidate's ability to articulate trade-offs and make justified design decisions.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are the trade-offs of your chosen approach?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If you had to optimize for cost instead of latency, what would change?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you sacrifice first if you had to simplify this design?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discusses CAP theorem implications, consistency vs. availability trade-offs, cost vs. performance, and build vs. buy decisions. They justify choices with reasoning, not dogma.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insists there are no trade-offs, cannot compare alternatives, or makes every decision based on 'that's what we used at my last job' without analysis.</w:t>
      </w:r>
    </w:p>
    <w:p>
      <w:pPr>
        <w:pStyle w:val="Heading3"/>
        <w:spacing w:after="80" w:before="200"/>
      </w:pPr>
      <w:r>
        <w:t xml:space="preserve">Reliability &amp; Failure Handling</w:t>
      </w:r>
    </w:p>
    <w:p>
      <w:pPr>
        <w:spacing w:after="80"/>
      </w:pPr>
      <w:r>
        <w:t xml:space="preserve">Assesses whether the candidate designs for failure and considers system reliability.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happens if this service goes down?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partial failures in distributed transactions?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monitoring and alerting would you set up for this system?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proactively discusses failure modes, circuit breakers, retries with backoff, dead letter queues, and graceful degradation. They design for failure, not just the happy path.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assumes nothing will fail, has no strategy for handling partial outages, or doesn't consider what happens when dependencies are unavailable.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estimate order-of-magnitude capacity (QPS, storage, bandwidth) for common systems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Designs only for the happy path with no consideration of failures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articulate any trade-off — insists every choice they make is optimal in all dimensions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2026-03-25T14:14:04.106Z</dcterms:created>
  <dcterms:modified xsi:type="dcterms:W3CDTF">2026-03-25T14:14:04.106Z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